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4420" w14:textId="39F5E465" w:rsidR="00DF0008" w:rsidRDefault="00DF0008" w:rsidP="001731D7">
      <w:pPr>
        <w:rPr>
          <w:lang w:val="nl-NL"/>
        </w:rPr>
      </w:pPr>
    </w:p>
    <w:p w14:paraId="2947D747" w14:textId="77777777" w:rsidR="00D0132A" w:rsidRDefault="00D0132A" w:rsidP="001731D7">
      <w:pPr>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685"/>
      </w:tblGrid>
      <w:tr w:rsidR="00D0132A" w14:paraId="75E35B7A" w14:textId="77777777" w:rsidTr="00655245">
        <w:tc>
          <w:tcPr>
            <w:tcW w:w="4390" w:type="dxa"/>
          </w:tcPr>
          <w:p w14:paraId="026DB4C6" w14:textId="77777777" w:rsidR="00D0132A" w:rsidRDefault="00D0132A" w:rsidP="00655245">
            <w:pPr>
              <w:jc w:val="both"/>
              <w:rPr>
                <w:lang w:val="nl-NL"/>
              </w:rPr>
            </w:pPr>
            <w:r>
              <w:rPr>
                <w:noProof/>
                <w:lang w:val="nl-NL"/>
              </w:rPr>
              <w:drawing>
                <wp:anchor distT="0" distB="0" distL="114300" distR="114300" simplePos="0" relativeHeight="251659264" behindDoc="1" locked="0" layoutInCell="1" allowOverlap="1" wp14:anchorId="2E395C05" wp14:editId="698BF9AA">
                  <wp:simplePos x="0" y="0"/>
                  <wp:positionH relativeFrom="margin">
                    <wp:posOffset>71120</wp:posOffset>
                  </wp:positionH>
                  <wp:positionV relativeFrom="margin">
                    <wp:posOffset>48260</wp:posOffset>
                  </wp:positionV>
                  <wp:extent cx="2181225" cy="553720"/>
                  <wp:effectExtent l="0" t="0" r="9525" b="0"/>
                  <wp:wrapTight wrapText="bothSides">
                    <wp:wrapPolygon edited="0">
                      <wp:start x="1698" y="0"/>
                      <wp:lineTo x="0" y="3716"/>
                      <wp:lineTo x="0" y="17835"/>
                      <wp:lineTo x="1698" y="20807"/>
                      <wp:lineTo x="3396" y="20807"/>
                      <wp:lineTo x="21506" y="18578"/>
                      <wp:lineTo x="21506" y="10404"/>
                      <wp:lineTo x="19619" y="3716"/>
                      <wp:lineTo x="3396" y="0"/>
                      <wp:lineTo x="1698"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2181225" cy="553720"/>
                          </a:xfrm>
                          <a:prstGeom prst="rect">
                            <a:avLst/>
                          </a:prstGeom>
                        </pic:spPr>
                      </pic:pic>
                    </a:graphicData>
                  </a:graphic>
                </wp:anchor>
              </w:drawing>
            </w:r>
          </w:p>
        </w:tc>
        <w:tc>
          <w:tcPr>
            <w:tcW w:w="3685" w:type="dxa"/>
            <w:vAlign w:val="bottom"/>
          </w:tcPr>
          <w:p w14:paraId="45BCC521" w14:textId="77777777" w:rsidR="00D0132A" w:rsidRDefault="00D0132A" w:rsidP="00655245">
            <w:pPr>
              <w:spacing w:after="60"/>
              <w:rPr>
                <w:lang w:val="nl-NL"/>
              </w:rPr>
            </w:pPr>
            <w:r w:rsidRPr="007069A3">
              <w:rPr>
                <w:color w:val="D21E41"/>
                <w:sz w:val="36"/>
                <w:szCs w:val="36"/>
                <w:lang w:val="nl-NL"/>
              </w:rPr>
              <w:t>Eindejaarsnieuwsbrief</w:t>
            </w:r>
          </w:p>
        </w:tc>
      </w:tr>
    </w:tbl>
    <w:p w14:paraId="437F36FF" w14:textId="77777777" w:rsidR="00D0132A" w:rsidRDefault="00D0132A" w:rsidP="001731D7">
      <w:pPr>
        <w:rPr>
          <w:lang w:val="nl-NL"/>
        </w:rPr>
      </w:pPr>
    </w:p>
    <w:p w14:paraId="7EF14951" w14:textId="4BF09E25" w:rsidR="00D37E8A" w:rsidRDefault="00D37E8A" w:rsidP="00D37E8A">
      <w:pPr>
        <w:shd w:val="clear" w:color="auto" w:fill="C00000"/>
        <w:rPr>
          <w:lang w:val="nl-NL"/>
        </w:rPr>
      </w:pPr>
    </w:p>
    <w:p w14:paraId="31692E39" w14:textId="77777777" w:rsidR="00D37E8A" w:rsidRDefault="00D37E8A" w:rsidP="00D37E8A">
      <w:pPr>
        <w:rPr>
          <w:lang w:val="nl-NL"/>
        </w:rPr>
      </w:pPr>
    </w:p>
    <w:p w14:paraId="71486209" w14:textId="61A74D5F" w:rsidR="00D37E8A" w:rsidRPr="007069A3" w:rsidRDefault="00D37E8A" w:rsidP="00D37E8A">
      <w:pPr>
        <w:rPr>
          <w:color w:val="D21E41"/>
          <w:sz w:val="28"/>
          <w:szCs w:val="28"/>
          <w:lang w:val="nl-NL"/>
        </w:rPr>
      </w:pPr>
      <w:r w:rsidRPr="007069A3">
        <w:rPr>
          <w:color w:val="D21E41"/>
          <w:sz w:val="28"/>
          <w:szCs w:val="28"/>
          <w:lang w:val="nl-NL"/>
        </w:rPr>
        <w:t>In deze eindejaarsnieuwsbrief:</w:t>
      </w:r>
    </w:p>
    <w:p w14:paraId="00E5D5CE" w14:textId="77777777" w:rsidR="00D37E8A" w:rsidRDefault="00D37E8A" w:rsidP="00D37E8A">
      <w:pPr>
        <w:rPr>
          <w:lang w:val="nl-NL"/>
        </w:rPr>
      </w:pPr>
    </w:p>
    <w:p w14:paraId="0C47EDEC" w14:textId="477E0C7E" w:rsidR="00D37E8A" w:rsidRPr="008265F9" w:rsidRDefault="00D37E8A" w:rsidP="00D37E8A">
      <w:pPr>
        <w:pStyle w:val="ListParagraph"/>
        <w:numPr>
          <w:ilvl w:val="0"/>
          <w:numId w:val="1"/>
        </w:numPr>
        <w:rPr>
          <w:b/>
          <w:bCs/>
          <w:lang w:val="nl-NL"/>
        </w:rPr>
      </w:pPr>
      <w:r>
        <w:rPr>
          <w:b/>
          <w:bCs/>
          <w:lang w:val="nl-NL"/>
        </w:rPr>
        <w:t>Terugblik</w:t>
      </w:r>
      <w:r w:rsidRPr="008265F9">
        <w:rPr>
          <w:b/>
          <w:bCs/>
          <w:lang w:val="nl-NL"/>
        </w:rPr>
        <w:t xml:space="preserve"> 2020</w:t>
      </w:r>
      <w:r>
        <w:rPr>
          <w:b/>
          <w:bCs/>
          <w:lang w:val="nl-NL"/>
        </w:rPr>
        <w:t xml:space="preserve"> (</w:t>
      </w:r>
      <w:r w:rsidR="00704DF1">
        <w:rPr>
          <w:b/>
          <w:bCs/>
          <w:lang w:val="nl-NL"/>
        </w:rPr>
        <w:t>spoiler: één ster)</w:t>
      </w:r>
    </w:p>
    <w:p w14:paraId="3E7F1F0C" w14:textId="77777777" w:rsidR="00D37E8A" w:rsidRDefault="00D37E8A" w:rsidP="00D37E8A">
      <w:pPr>
        <w:pStyle w:val="ListParagraph"/>
        <w:numPr>
          <w:ilvl w:val="0"/>
          <w:numId w:val="1"/>
        </w:numPr>
        <w:rPr>
          <w:lang w:val="nl-NL"/>
        </w:rPr>
      </w:pPr>
      <w:r>
        <w:rPr>
          <w:b/>
          <w:bCs/>
          <w:lang w:val="nl-NL"/>
        </w:rPr>
        <w:t>Ontwikkeling online leren</w:t>
      </w:r>
      <w:r>
        <w:rPr>
          <w:lang w:val="nl-NL"/>
        </w:rPr>
        <w:t xml:space="preserve"> </w:t>
      </w:r>
    </w:p>
    <w:p w14:paraId="2DD6EA10" w14:textId="77777777" w:rsidR="00D37E8A" w:rsidRPr="008265F9" w:rsidRDefault="00D37E8A" w:rsidP="00D37E8A">
      <w:pPr>
        <w:pStyle w:val="ListParagraph"/>
        <w:numPr>
          <w:ilvl w:val="0"/>
          <w:numId w:val="1"/>
        </w:numPr>
        <w:rPr>
          <w:b/>
          <w:bCs/>
          <w:lang w:val="nl-NL"/>
        </w:rPr>
      </w:pPr>
      <w:r w:rsidRPr="008265F9">
        <w:rPr>
          <w:b/>
          <w:bCs/>
          <w:lang w:val="nl-NL"/>
        </w:rPr>
        <w:t>Ontwikkelingen Knowdis</w:t>
      </w:r>
    </w:p>
    <w:p w14:paraId="28DE29C0" w14:textId="77777777" w:rsidR="00D37E8A" w:rsidRPr="008265F9" w:rsidRDefault="00D37E8A" w:rsidP="00D37E8A">
      <w:pPr>
        <w:pStyle w:val="ListParagraph"/>
        <w:numPr>
          <w:ilvl w:val="0"/>
          <w:numId w:val="1"/>
        </w:numPr>
        <w:rPr>
          <w:b/>
          <w:bCs/>
          <w:lang w:val="nl-NL"/>
        </w:rPr>
      </w:pPr>
      <w:r w:rsidRPr="008265F9">
        <w:rPr>
          <w:b/>
          <w:bCs/>
          <w:lang w:val="nl-NL"/>
        </w:rPr>
        <w:t>Op naar 2021!</w:t>
      </w:r>
      <w:r>
        <w:rPr>
          <w:b/>
          <w:bCs/>
          <w:lang w:val="nl-NL"/>
        </w:rPr>
        <w:t xml:space="preserve"> </w:t>
      </w:r>
    </w:p>
    <w:p w14:paraId="7206EEB8" w14:textId="0F010BAC" w:rsidR="00D37E8A" w:rsidRDefault="00D37E8A" w:rsidP="00D37E8A">
      <w:pPr>
        <w:rPr>
          <w:lang w:val="nl-NL"/>
        </w:rPr>
      </w:pPr>
    </w:p>
    <w:p w14:paraId="5ED7F1BE" w14:textId="77777777" w:rsidR="00D37E8A" w:rsidRDefault="00D37E8A" w:rsidP="00D37E8A">
      <w:pPr>
        <w:shd w:val="clear" w:color="auto" w:fill="C00000"/>
        <w:rPr>
          <w:lang w:val="nl-NL"/>
        </w:rPr>
      </w:pPr>
    </w:p>
    <w:p w14:paraId="36297EA8" w14:textId="70ECBD35" w:rsidR="00D37E8A" w:rsidRDefault="00D37E8A" w:rsidP="00D37E8A">
      <w:pPr>
        <w:rPr>
          <w:lang w:val="nl-NL"/>
        </w:rPr>
      </w:pPr>
    </w:p>
    <w:p w14:paraId="47F0C9A7" w14:textId="77777777" w:rsidR="00944BD4" w:rsidRPr="007069A3" w:rsidRDefault="00944BD4" w:rsidP="00944BD4">
      <w:pPr>
        <w:rPr>
          <w:color w:val="D21E41"/>
          <w:sz w:val="28"/>
          <w:szCs w:val="28"/>
          <w:lang w:val="nl-NL"/>
        </w:rPr>
      </w:pPr>
      <w:r w:rsidRPr="007069A3">
        <w:rPr>
          <w:color w:val="D21E41"/>
          <w:sz w:val="28"/>
          <w:szCs w:val="28"/>
          <w:lang w:val="nl-NL"/>
        </w:rPr>
        <w:t>Terugblik 2020</w:t>
      </w:r>
    </w:p>
    <w:p w14:paraId="7B74EA13" w14:textId="77777777" w:rsidR="00944BD4" w:rsidRDefault="00944BD4" w:rsidP="00944BD4">
      <w:pPr>
        <w:rPr>
          <w:lang w:val="nl-NL"/>
        </w:rPr>
      </w:pPr>
    </w:p>
    <w:p w14:paraId="4F44D602" w14:textId="158451FE" w:rsidR="00944BD4" w:rsidRDefault="00944BD4" w:rsidP="00944BD4">
      <w:pPr>
        <w:rPr>
          <w:lang w:val="nl-NL"/>
        </w:rPr>
      </w:pPr>
      <w:r>
        <w:rPr>
          <w:lang w:val="nl-NL"/>
        </w:rPr>
        <w:t xml:space="preserve">Beste </w:t>
      </w:r>
      <w:r>
        <w:rPr>
          <w:lang w:val="nl-NL"/>
        </w:rPr>
        <w:fldChar w:fldCharType="begin"/>
      </w:r>
      <w:r>
        <w:rPr>
          <w:lang w:val="nl-NL"/>
        </w:rPr>
        <w:instrText xml:space="preserve"> MERGEFIELD "VM" </w:instrText>
      </w:r>
      <w:r>
        <w:rPr>
          <w:lang w:val="nl-NL"/>
        </w:rPr>
        <w:fldChar w:fldCharType="separate"/>
      </w:r>
      <w:r w:rsidR="00286037" w:rsidRPr="00BC2093">
        <w:rPr>
          <w:noProof/>
          <w:lang w:val="nl-NL"/>
        </w:rPr>
        <w:t>Arnold</w:t>
      </w:r>
      <w:r>
        <w:rPr>
          <w:lang w:val="nl-NL"/>
        </w:rPr>
        <w:fldChar w:fldCharType="end"/>
      </w:r>
      <w:r>
        <w:rPr>
          <w:lang w:val="nl-NL"/>
        </w:rPr>
        <w:t xml:space="preserve">, </w:t>
      </w:r>
    </w:p>
    <w:p w14:paraId="1ED2F55A" w14:textId="77777777" w:rsidR="00944BD4" w:rsidRDefault="00944BD4" w:rsidP="00944BD4">
      <w:pPr>
        <w:rPr>
          <w:lang w:val="nl-NL"/>
        </w:rPr>
      </w:pPr>
    </w:p>
    <w:p w14:paraId="1E1B4362" w14:textId="77777777" w:rsidR="00944BD4" w:rsidRDefault="00944BD4" w:rsidP="00944BD4">
      <w:pPr>
        <w:rPr>
          <w:lang w:val="nl-NL"/>
        </w:rPr>
      </w:pPr>
      <w:r>
        <w:rPr>
          <w:lang w:val="nl-NL"/>
        </w:rPr>
        <w:t xml:space="preserve">We zitten in de laatste dagen van 2020. Voor veel mensen en bedrijven was dit niet het fijnste jaar. Plannen konden vaak de prullenbak in en voor velen is 2020 een kwestie van overleven geweest. </w:t>
      </w:r>
    </w:p>
    <w:p w14:paraId="16F4B73C" w14:textId="77777777" w:rsidR="00944BD4" w:rsidRDefault="00944BD4" w:rsidP="00944BD4">
      <w:pPr>
        <w:rPr>
          <w:noProof/>
          <w:lang w:val="nl-NL"/>
        </w:rPr>
      </w:pPr>
    </w:p>
    <w:p w14:paraId="452627DA" w14:textId="77777777" w:rsidR="00944BD4" w:rsidRDefault="00944BD4" w:rsidP="00944BD4">
      <w:pPr>
        <w:rPr>
          <w:lang w:val="nl-NL"/>
        </w:rPr>
      </w:pPr>
      <w:r>
        <w:rPr>
          <w:noProof/>
          <w:lang w:val="nl-NL"/>
        </w:rPr>
        <w:t>Een</w:t>
      </w:r>
      <w:r>
        <w:rPr>
          <w:lang w:val="nl-NL"/>
        </w:rPr>
        <w:t xml:space="preserve"> aantal van onze partners zag trainingen wegvallen en omzet verdwijnen. Ook Knowdis heeft dat gemerkt, door het teruglopen van blended trainingen van partners. </w:t>
      </w:r>
      <w:r w:rsidRPr="004E112D">
        <w:rPr>
          <w:lang w:val="nl-NL"/>
        </w:rPr>
        <w:t xml:space="preserve">Gelukkig lijkt het </w:t>
      </w:r>
      <w:r>
        <w:rPr>
          <w:lang w:val="nl-NL"/>
        </w:rPr>
        <w:t xml:space="preserve">inmiddels weer </w:t>
      </w:r>
      <w:r w:rsidRPr="004E112D">
        <w:rPr>
          <w:lang w:val="nl-NL"/>
        </w:rPr>
        <w:t>wat op te leven.</w:t>
      </w:r>
    </w:p>
    <w:p w14:paraId="63D3B2BB" w14:textId="77777777" w:rsidR="00944BD4" w:rsidRDefault="00944BD4" w:rsidP="00944BD4">
      <w:pPr>
        <w:rPr>
          <w:lang w:val="nl-NL"/>
        </w:rPr>
      </w:pPr>
    </w:p>
    <w:p w14:paraId="4B7C9649" w14:textId="77777777" w:rsidR="00944BD4" w:rsidRDefault="00944BD4" w:rsidP="00944BD4">
      <w:pPr>
        <w:rPr>
          <w:lang w:val="nl-NL"/>
        </w:rPr>
      </w:pPr>
      <w:r>
        <w:rPr>
          <w:lang w:val="nl-NL"/>
        </w:rPr>
        <w:t xml:space="preserve">Tegelijkertijd hebben we met ons unieke concept - geen (grote) investeringen voor trainers - veel nieuwe partners mogen verwelkomen en voor bestaande partners cursussen gemaakt of uitgebreid met mooie interactieve onderdelen. En zijn we doorgegaan met ontwikkelen: het nieuwe deelnemerportaal, nieuwe toetsmogelijkheden en de levendige interactieve onderdelen. </w:t>
      </w:r>
    </w:p>
    <w:p w14:paraId="059E4D02" w14:textId="77777777" w:rsidR="00944BD4" w:rsidRDefault="00944BD4" w:rsidP="00944BD4">
      <w:pPr>
        <w:rPr>
          <w:lang w:val="nl-NL"/>
        </w:rPr>
      </w:pPr>
    </w:p>
    <w:p w14:paraId="452393B6" w14:textId="1838EE55" w:rsidR="00D37E8A" w:rsidRDefault="00944BD4" w:rsidP="00944BD4">
      <w:pPr>
        <w:rPr>
          <w:lang w:val="nl-NL"/>
        </w:rPr>
      </w:pPr>
      <w:r>
        <w:rPr>
          <w:lang w:val="nl-NL"/>
        </w:rPr>
        <w:t>Verderop in deze nieuwsbrief vertellen we meer over deze mogelijkheden.</w:t>
      </w:r>
    </w:p>
    <w:p w14:paraId="5B1BF1F8" w14:textId="5A1E8EAF" w:rsidR="00944BD4" w:rsidRDefault="00944BD4" w:rsidP="00944BD4">
      <w:pPr>
        <w:rPr>
          <w:lang w:val="nl-NL"/>
        </w:rPr>
      </w:pPr>
    </w:p>
    <w:p w14:paraId="361F8DC0" w14:textId="77777777" w:rsidR="00944BD4" w:rsidRDefault="00944BD4" w:rsidP="00944BD4">
      <w:pPr>
        <w:shd w:val="clear" w:color="auto" w:fill="C00000"/>
        <w:rPr>
          <w:lang w:val="nl-NL"/>
        </w:rPr>
      </w:pPr>
    </w:p>
    <w:p w14:paraId="6154B660" w14:textId="738DCF12" w:rsidR="00944BD4" w:rsidRDefault="00944BD4" w:rsidP="00944BD4">
      <w:pPr>
        <w:rPr>
          <w:lang w:val="nl-NL"/>
        </w:rPr>
      </w:pPr>
    </w:p>
    <w:p w14:paraId="20890478" w14:textId="77777777" w:rsidR="00944BD4" w:rsidRPr="007069A3" w:rsidRDefault="00944BD4" w:rsidP="00944BD4">
      <w:pPr>
        <w:rPr>
          <w:color w:val="D21E41"/>
          <w:lang w:val="nl-NL"/>
        </w:rPr>
      </w:pPr>
      <w:r w:rsidRPr="007069A3">
        <w:rPr>
          <w:color w:val="D21E41"/>
          <w:sz w:val="28"/>
          <w:szCs w:val="28"/>
          <w:lang w:val="nl-NL"/>
        </w:rPr>
        <w:t>Ontwikkeling online leren</w:t>
      </w:r>
      <w:r w:rsidRPr="007069A3">
        <w:rPr>
          <w:color w:val="D21E41"/>
          <w:lang w:val="nl-NL"/>
        </w:rPr>
        <w:t xml:space="preserve"> </w:t>
      </w:r>
    </w:p>
    <w:p w14:paraId="437D2338" w14:textId="77777777" w:rsidR="00944BD4" w:rsidRDefault="00944BD4" w:rsidP="00944BD4">
      <w:pPr>
        <w:rPr>
          <w:lang w:val="nl-NL"/>
        </w:rPr>
      </w:pPr>
    </w:p>
    <w:p w14:paraId="32BCFAF4" w14:textId="77777777" w:rsidR="00944BD4" w:rsidRPr="008265F9" w:rsidRDefault="00944BD4" w:rsidP="00944BD4">
      <w:pPr>
        <w:rPr>
          <w:lang w:val="nl-NL"/>
        </w:rPr>
      </w:pPr>
      <w:r w:rsidRPr="008265F9">
        <w:rPr>
          <w:lang w:val="nl-NL"/>
        </w:rPr>
        <w:t>E-learning heeft in 2020 een boost gekregen</w:t>
      </w:r>
      <w:r>
        <w:rPr>
          <w:lang w:val="nl-NL"/>
        </w:rPr>
        <w:t>, uiteraard ook voor aanbieders van trainingen en opleidingen</w:t>
      </w:r>
      <w:r w:rsidRPr="008265F9">
        <w:rPr>
          <w:lang w:val="nl-NL"/>
        </w:rPr>
        <w:t>.</w:t>
      </w:r>
      <w:r>
        <w:rPr>
          <w:lang w:val="nl-NL"/>
        </w:rPr>
        <w:t xml:space="preserve"> Uit onderzoek van de NRTO blijkt dat b</w:t>
      </w:r>
      <w:r w:rsidRPr="008265F9">
        <w:rPr>
          <w:lang w:val="nl-NL"/>
        </w:rPr>
        <w:t xml:space="preserve">ijna driekwart van de bedrijven meer gebruik </w:t>
      </w:r>
      <w:r>
        <w:rPr>
          <w:lang w:val="nl-NL"/>
        </w:rPr>
        <w:t xml:space="preserve">maakt </w:t>
      </w:r>
      <w:r w:rsidRPr="008265F9">
        <w:rPr>
          <w:lang w:val="nl-NL"/>
        </w:rPr>
        <w:t>van online leermiddelen.</w:t>
      </w:r>
      <w:r>
        <w:rPr>
          <w:lang w:val="nl-NL"/>
        </w:rPr>
        <w:t xml:space="preserve"> (</w:t>
      </w:r>
      <w:hyperlink r:id="rId8" w:history="1">
        <w:r w:rsidRPr="008265F9">
          <w:rPr>
            <w:rStyle w:val="Hyperlink"/>
            <w:lang w:val="nl-NL"/>
          </w:rPr>
          <w:t>Artikel NRTO, 1-12-2020</w:t>
        </w:r>
      </w:hyperlink>
      <w:r>
        <w:rPr>
          <w:lang w:val="nl-NL"/>
        </w:rPr>
        <w:t>)</w:t>
      </w:r>
    </w:p>
    <w:p w14:paraId="16F433CA" w14:textId="77777777" w:rsidR="00944BD4" w:rsidRDefault="00944BD4" w:rsidP="00944BD4">
      <w:pPr>
        <w:rPr>
          <w:lang w:val="nl-NL"/>
        </w:rPr>
      </w:pPr>
    </w:p>
    <w:p w14:paraId="224DDAF4" w14:textId="3B1BDD22" w:rsidR="00944BD4" w:rsidRDefault="00944BD4" w:rsidP="00944BD4">
      <w:pPr>
        <w:rPr>
          <w:lang w:val="nl-NL"/>
        </w:rPr>
      </w:pPr>
      <w:r>
        <w:rPr>
          <w:lang w:val="nl-NL"/>
        </w:rPr>
        <w:t xml:space="preserve">Online leren wordt ingezet voor meerdere doeleinden: aanbieders willen </w:t>
      </w:r>
      <w:r w:rsidRPr="008265F9">
        <w:rPr>
          <w:lang w:val="nl-NL"/>
        </w:rPr>
        <w:t>bestaande klanten kunnen blijven bedienen</w:t>
      </w:r>
      <w:r>
        <w:rPr>
          <w:lang w:val="nl-NL"/>
        </w:rPr>
        <w:t xml:space="preserve">, </w:t>
      </w:r>
      <w:r w:rsidRPr="008265F9">
        <w:rPr>
          <w:lang w:val="nl-NL"/>
        </w:rPr>
        <w:t>kosten besparen</w:t>
      </w:r>
      <w:r>
        <w:rPr>
          <w:lang w:val="nl-NL"/>
        </w:rPr>
        <w:t xml:space="preserve"> en/of de </w:t>
      </w:r>
      <w:r w:rsidRPr="008265F9">
        <w:rPr>
          <w:lang w:val="nl-NL"/>
        </w:rPr>
        <w:t>kwaliteit van klassikale momenten verhogen door blended learning</w:t>
      </w:r>
      <w:r>
        <w:rPr>
          <w:lang w:val="nl-NL"/>
        </w:rPr>
        <w:t xml:space="preserve"> en </w:t>
      </w:r>
      <w:r w:rsidRPr="008265F9">
        <w:rPr>
          <w:lang w:val="nl-NL"/>
        </w:rPr>
        <w:t>nieuwe klanten binnenhalen.</w:t>
      </w:r>
    </w:p>
    <w:p w14:paraId="36FF2A7C" w14:textId="760D954F" w:rsidR="00944BD4" w:rsidRDefault="00944BD4" w:rsidP="00944BD4">
      <w:pPr>
        <w:rPr>
          <w:lang w:val="nl-NL"/>
        </w:rPr>
      </w:pPr>
    </w:p>
    <w:p w14:paraId="2EE46002" w14:textId="77777777" w:rsidR="00944BD4" w:rsidRDefault="00944BD4" w:rsidP="00944BD4">
      <w:pPr>
        <w:shd w:val="clear" w:color="auto" w:fill="C00000"/>
        <w:rPr>
          <w:lang w:val="nl-NL"/>
        </w:rPr>
      </w:pPr>
    </w:p>
    <w:p w14:paraId="295DD973" w14:textId="77777777" w:rsidR="00D37E8A" w:rsidRDefault="00D37E8A" w:rsidP="00D37E8A">
      <w:pPr>
        <w:rPr>
          <w:lang w:val="nl-NL"/>
        </w:rPr>
      </w:pPr>
    </w:p>
    <w:p w14:paraId="20D1DEC3" w14:textId="77777777" w:rsidR="00944BD4" w:rsidRPr="007069A3" w:rsidRDefault="00944BD4" w:rsidP="00944BD4">
      <w:pPr>
        <w:rPr>
          <w:color w:val="D21E41"/>
          <w:sz w:val="28"/>
          <w:szCs w:val="28"/>
          <w:lang w:val="nl-NL"/>
        </w:rPr>
      </w:pPr>
      <w:r w:rsidRPr="007069A3">
        <w:rPr>
          <w:color w:val="D21E41"/>
          <w:sz w:val="28"/>
          <w:szCs w:val="28"/>
          <w:lang w:val="nl-NL"/>
        </w:rPr>
        <w:t>Ontwikkelingen Knowdis</w:t>
      </w:r>
    </w:p>
    <w:p w14:paraId="2E5BADF7" w14:textId="77777777" w:rsidR="00944BD4" w:rsidRDefault="00944BD4" w:rsidP="00944BD4">
      <w:pPr>
        <w:rPr>
          <w:lang w:val="nl-NL"/>
        </w:rPr>
      </w:pPr>
    </w:p>
    <w:p w14:paraId="09ADDD21" w14:textId="170C2575" w:rsidR="00944BD4" w:rsidRDefault="00944BD4" w:rsidP="00944BD4">
      <w:pPr>
        <w:rPr>
          <w:lang w:val="nl-NL"/>
        </w:rPr>
      </w:pPr>
      <w:r>
        <w:rPr>
          <w:lang w:val="nl-NL"/>
        </w:rPr>
        <w:t>We hebben veel nieuwe partners mogen verwelkomen, en mooie nieuwe cursussen gemaakt.</w:t>
      </w:r>
      <w:r w:rsidR="00DF0008">
        <w:rPr>
          <w:lang w:val="nl-NL"/>
        </w:rPr>
        <w:t xml:space="preserve"> </w:t>
      </w:r>
      <w:r>
        <w:rPr>
          <w:lang w:val="nl-NL"/>
        </w:rPr>
        <w:t>Maar, interessanter voor jou, wij hebben nieuwe mogelijkheden aan Knowdis toegevoegd:</w:t>
      </w:r>
    </w:p>
    <w:p w14:paraId="6E08FA00" w14:textId="77777777" w:rsidR="00944BD4" w:rsidRDefault="00944BD4" w:rsidP="00944BD4">
      <w:pPr>
        <w:rPr>
          <w:lang w:val="nl-NL"/>
        </w:rPr>
      </w:pPr>
    </w:p>
    <w:p w14:paraId="696BC8FC" w14:textId="77777777" w:rsidR="00944BD4" w:rsidRDefault="00944BD4" w:rsidP="00944BD4">
      <w:pPr>
        <w:rPr>
          <w:lang w:val="nl-NL"/>
        </w:rPr>
      </w:pPr>
      <w:r w:rsidRPr="00FD3662">
        <w:rPr>
          <w:b/>
          <w:bCs/>
          <w:color w:val="D21E41"/>
          <w:lang w:val="nl-NL"/>
        </w:rPr>
        <w:t>Interactieve elementen</w:t>
      </w:r>
      <w:r w:rsidRPr="00FD3662">
        <w:rPr>
          <w:color w:val="D21E41"/>
          <w:lang w:val="nl-NL"/>
        </w:rPr>
        <w:t xml:space="preserve"> </w:t>
      </w:r>
      <w:r>
        <w:rPr>
          <w:lang w:val="nl-NL"/>
        </w:rPr>
        <w:t xml:space="preserve">om content mooier te tonen of om mee te oefenen, zoals een in-course presentatie, een branching scenario, hotspot-afbeeldingen en interactieve video. Bekijk alle mogelijkheden hier: </w:t>
      </w:r>
      <w:hyperlink r:id="rId9" w:history="1">
        <w:r w:rsidRPr="00FD3662">
          <w:rPr>
            <w:rStyle w:val="Hyperlink"/>
            <w:lang w:val="nl-NL"/>
          </w:rPr>
          <w:t>knowdis.nl/interactief</w:t>
        </w:r>
      </w:hyperlink>
      <w:r>
        <w:rPr>
          <w:lang w:val="nl-NL"/>
        </w:rPr>
        <w:t xml:space="preserve"> </w:t>
      </w:r>
    </w:p>
    <w:p w14:paraId="670A5678" w14:textId="77777777" w:rsidR="00944BD4" w:rsidRDefault="00944BD4" w:rsidP="00944BD4">
      <w:pPr>
        <w:rPr>
          <w:lang w:val="nl-NL"/>
        </w:rPr>
      </w:pPr>
    </w:p>
    <w:p w14:paraId="12A41B27" w14:textId="77777777" w:rsidR="00944BD4" w:rsidRDefault="00944BD4" w:rsidP="00944BD4">
      <w:pPr>
        <w:rPr>
          <w:lang w:val="nl-NL"/>
        </w:rPr>
      </w:pPr>
      <w:r>
        <w:rPr>
          <w:b/>
          <w:bCs/>
          <w:color w:val="D21E41"/>
          <w:lang w:val="nl-NL"/>
        </w:rPr>
        <w:t>Deelnemer</w:t>
      </w:r>
      <w:r w:rsidRPr="00FD3662">
        <w:rPr>
          <w:b/>
          <w:bCs/>
          <w:color w:val="D21E41"/>
          <w:lang w:val="nl-NL"/>
        </w:rPr>
        <w:t>portaal</w:t>
      </w:r>
      <w:r>
        <w:rPr>
          <w:lang w:val="nl-NL"/>
        </w:rPr>
        <w:t>, met individueel cursusoverzicht en de mogelijkheid om cursussen of modules verspreid in de tijd aan te bieden</w:t>
      </w:r>
    </w:p>
    <w:p w14:paraId="3CB26DAD" w14:textId="77777777" w:rsidR="00944BD4" w:rsidRDefault="00944BD4" w:rsidP="00944BD4">
      <w:pPr>
        <w:rPr>
          <w:lang w:val="nl-NL"/>
        </w:rPr>
      </w:pPr>
    </w:p>
    <w:p w14:paraId="24265CC4" w14:textId="4805C781" w:rsidR="00944BD4" w:rsidRDefault="00944BD4" w:rsidP="00944BD4">
      <w:pPr>
        <w:rPr>
          <w:lang w:val="nl-NL"/>
        </w:rPr>
      </w:pPr>
      <w:r w:rsidRPr="00FD3662">
        <w:rPr>
          <w:b/>
          <w:bCs/>
          <w:color w:val="D21E41"/>
          <w:lang w:val="nl-NL"/>
        </w:rPr>
        <w:t>Toetsmogelijkheden</w:t>
      </w:r>
      <w:r>
        <w:rPr>
          <w:lang w:val="nl-NL"/>
        </w:rPr>
        <w:t>, met instelbaar aantal pogingen, te behalen score en eventueel certificaten</w:t>
      </w:r>
      <w:r w:rsidR="00DF0008">
        <w:rPr>
          <w:lang w:val="nl-NL"/>
        </w:rPr>
        <w:t>.</w:t>
      </w:r>
    </w:p>
    <w:p w14:paraId="6EC199A7" w14:textId="77777777" w:rsidR="00944BD4" w:rsidRDefault="00944BD4" w:rsidP="00944BD4">
      <w:pPr>
        <w:rPr>
          <w:lang w:val="nl-NL"/>
        </w:rPr>
      </w:pPr>
    </w:p>
    <w:p w14:paraId="4C53F409" w14:textId="231E6248" w:rsidR="00D37E8A" w:rsidRDefault="00944BD4" w:rsidP="00944BD4">
      <w:pPr>
        <w:rPr>
          <w:lang w:val="nl-NL"/>
        </w:rPr>
      </w:pPr>
      <w:r>
        <w:rPr>
          <w:lang w:val="nl-NL"/>
        </w:rPr>
        <w:t>Als je vragen hebt over een van deze mogelijkheden, bel of mail ons even!</w:t>
      </w:r>
    </w:p>
    <w:p w14:paraId="5FAD2DBC" w14:textId="11C06D60" w:rsidR="00944BD4" w:rsidRDefault="00944BD4" w:rsidP="00944BD4">
      <w:pPr>
        <w:rPr>
          <w:lang w:val="nl-NL"/>
        </w:rPr>
      </w:pPr>
    </w:p>
    <w:p w14:paraId="2DE8E762" w14:textId="77777777" w:rsidR="00944BD4" w:rsidRDefault="00944BD4" w:rsidP="00944BD4">
      <w:pPr>
        <w:shd w:val="clear" w:color="auto" w:fill="C00000"/>
        <w:rPr>
          <w:lang w:val="nl-NL"/>
        </w:rPr>
      </w:pPr>
    </w:p>
    <w:p w14:paraId="1E30BAD1" w14:textId="5B0164B4" w:rsidR="00944BD4" w:rsidRDefault="00944BD4" w:rsidP="00944BD4">
      <w:pPr>
        <w:rPr>
          <w:lang w:val="nl-NL"/>
        </w:rPr>
      </w:pPr>
    </w:p>
    <w:p w14:paraId="19443D2B" w14:textId="77777777" w:rsidR="00944BD4" w:rsidRPr="007069A3" w:rsidRDefault="00944BD4" w:rsidP="00944BD4">
      <w:pPr>
        <w:rPr>
          <w:color w:val="D21E41"/>
          <w:sz w:val="28"/>
          <w:szCs w:val="28"/>
          <w:lang w:val="nl-NL"/>
        </w:rPr>
      </w:pPr>
      <w:r w:rsidRPr="007069A3">
        <w:rPr>
          <w:color w:val="D21E41"/>
          <w:sz w:val="28"/>
          <w:szCs w:val="28"/>
          <w:lang w:val="nl-NL"/>
        </w:rPr>
        <w:t>Op naar 2021!</w:t>
      </w:r>
    </w:p>
    <w:p w14:paraId="69EB4C5F" w14:textId="77777777" w:rsidR="00944BD4" w:rsidRDefault="00944BD4" w:rsidP="00944BD4">
      <w:pPr>
        <w:rPr>
          <w:lang w:val="nl-NL"/>
        </w:rPr>
      </w:pPr>
    </w:p>
    <w:p w14:paraId="02DDC9BC" w14:textId="77777777" w:rsidR="00944BD4" w:rsidRDefault="00944BD4" w:rsidP="00944BD4">
      <w:pPr>
        <w:rPr>
          <w:lang w:val="nl-NL"/>
        </w:rPr>
      </w:pPr>
      <w:r w:rsidRPr="00C03DD1">
        <w:rPr>
          <w:lang w:val="nl-NL"/>
        </w:rPr>
        <w:t xml:space="preserve">Nog even volhouden, dan kunnen we weer gewoon bij elkaar op bezoek, uit eten, naar een feestje. En natuurlijk volop trainingen verzorgen. </w:t>
      </w:r>
    </w:p>
    <w:p w14:paraId="1190D005" w14:textId="77777777" w:rsidR="00944BD4" w:rsidRDefault="00944BD4" w:rsidP="00944BD4">
      <w:pPr>
        <w:rPr>
          <w:lang w:val="nl-NL"/>
        </w:rPr>
      </w:pPr>
    </w:p>
    <w:p w14:paraId="7B89156C" w14:textId="77777777" w:rsidR="00944BD4" w:rsidRPr="00C03DD1" w:rsidRDefault="00944BD4" w:rsidP="00944BD4">
      <w:pPr>
        <w:rPr>
          <w:lang w:val="nl-NL"/>
        </w:rPr>
      </w:pPr>
      <w:r>
        <w:rPr>
          <w:lang w:val="nl-NL"/>
        </w:rPr>
        <w:t>A</w:t>
      </w:r>
      <w:r w:rsidRPr="00C03DD1">
        <w:rPr>
          <w:lang w:val="nl-NL"/>
        </w:rPr>
        <w:t>ls Knowdis daarbij kan helpen</w:t>
      </w:r>
      <w:r>
        <w:rPr>
          <w:lang w:val="nl-NL"/>
        </w:rPr>
        <w:t xml:space="preserve"> dan </w:t>
      </w:r>
      <w:r w:rsidRPr="00C03DD1">
        <w:rPr>
          <w:lang w:val="nl-NL"/>
        </w:rPr>
        <w:t>doen we dat natuurlijk</w:t>
      </w:r>
      <w:r>
        <w:rPr>
          <w:lang w:val="nl-NL"/>
        </w:rPr>
        <w:t xml:space="preserve">! We denken graag mee. Bijvoorbeeld over het vergroten van </w:t>
      </w:r>
      <w:r w:rsidRPr="00C03DD1">
        <w:rPr>
          <w:lang w:val="nl-NL"/>
        </w:rPr>
        <w:t xml:space="preserve">je capaciteit </w:t>
      </w:r>
      <w:r>
        <w:rPr>
          <w:lang w:val="nl-NL"/>
        </w:rPr>
        <w:t xml:space="preserve">door </w:t>
      </w:r>
      <w:r w:rsidRPr="00C03DD1">
        <w:rPr>
          <w:lang w:val="nl-NL"/>
        </w:rPr>
        <w:t xml:space="preserve">cursussen deels online </w:t>
      </w:r>
      <w:r>
        <w:rPr>
          <w:lang w:val="nl-NL"/>
        </w:rPr>
        <w:t xml:space="preserve">aan te bieden, </w:t>
      </w:r>
      <w:r w:rsidRPr="00C03DD1">
        <w:rPr>
          <w:lang w:val="nl-NL"/>
        </w:rPr>
        <w:t xml:space="preserve">of </w:t>
      </w:r>
      <w:r>
        <w:rPr>
          <w:lang w:val="nl-NL"/>
        </w:rPr>
        <w:t xml:space="preserve">over het binnenhalen van meer klanten </w:t>
      </w:r>
      <w:r w:rsidRPr="00C03DD1">
        <w:rPr>
          <w:lang w:val="nl-NL"/>
        </w:rPr>
        <w:t>met een basis</w:t>
      </w:r>
      <w:r>
        <w:rPr>
          <w:lang w:val="nl-NL"/>
        </w:rPr>
        <w:t xml:space="preserve">cursus – en altijd over </w:t>
      </w:r>
      <w:r w:rsidRPr="00C03DD1">
        <w:rPr>
          <w:lang w:val="nl-NL"/>
        </w:rPr>
        <w:t>didactiek en commercie</w:t>
      </w:r>
      <w:r>
        <w:rPr>
          <w:lang w:val="nl-NL"/>
        </w:rPr>
        <w:t xml:space="preserve">. En uiteraard nemen wij je </w:t>
      </w:r>
      <w:r w:rsidRPr="00C03DD1">
        <w:rPr>
          <w:lang w:val="nl-NL"/>
        </w:rPr>
        <w:t>alle zorg uit handen</w:t>
      </w:r>
      <w:r>
        <w:rPr>
          <w:lang w:val="nl-NL"/>
        </w:rPr>
        <w:t>,</w:t>
      </w:r>
      <w:r w:rsidRPr="00C03DD1">
        <w:rPr>
          <w:lang w:val="nl-NL"/>
        </w:rPr>
        <w:t xml:space="preserve"> </w:t>
      </w:r>
      <w:r>
        <w:rPr>
          <w:lang w:val="nl-NL"/>
        </w:rPr>
        <w:t xml:space="preserve">kosteloos of met een geringe </w:t>
      </w:r>
      <w:r w:rsidRPr="00C03DD1">
        <w:rPr>
          <w:lang w:val="nl-NL"/>
        </w:rPr>
        <w:t>investering.</w:t>
      </w:r>
    </w:p>
    <w:p w14:paraId="5507DDA0" w14:textId="77777777" w:rsidR="00944BD4" w:rsidRPr="00C03DD1" w:rsidRDefault="00944BD4" w:rsidP="00944BD4">
      <w:pPr>
        <w:rPr>
          <w:lang w:val="nl-NL"/>
        </w:rPr>
      </w:pPr>
    </w:p>
    <w:p w14:paraId="5F813FE1" w14:textId="61D59170" w:rsidR="00944BD4" w:rsidRDefault="00944BD4" w:rsidP="00944BD4">
      <w:pPr>
        <w:rPr>
          <w:lang w:val="nl-NL"/>
        </w:rPr>
      </w:pPr>
      <w:r w:rsidRPr="00C03DD1">
        <w:rPr>
          <w:lang w:val="nl-NL"/>
        </w:rPr>
        <w:t xml:space="preserve">Voor nu </w:t>
      </w:r>
      <w:r>
        <w:rPr>
          <w:lang w:val="nl-NL"/>
        </w:rPr>
        <w:t xml:space="preserve">danken we je heel hartelijk voor de fijne samenwerking dit jaar en </w:t>
      </w:r>
      <w:r w:rsidRPr="00C03DD1">
        <w:rPr>
          <w:lang w:val="nl-NL"/>
        </w:rPr>
        <w:t>wensen we jou en je familie hele fijne kerstdagen en een oprecht fantastisch 2021</w:t>
      </w:r>
      <w:r>
        <w:rPr>
          <w:lang w:val="nl-NL"/>
        </w:rPr>
        <w:t>!</w:t>
      </w:r>
    </w:p>
    <w:p w14:paraId="59395B5D" w14:textId="0872EB49" w:rsidR="00944BD4" w:rsidRDefault="00944BD4" w:rsidP="00944BD4">
      <w:pPr>
        <w:rPr>
          <w:lang w:val="nl-NL"/>
        </w:rPr>
      </w:pPr>
    </w:p>
    <w:p w14:paraId="3BB90398" w14:textId="3A525128" w:rsidR="00944BD4" w:rsidRDefault="00944BD4" w:rsidP="001D5728">
      <w:pPr>
        <w:jc w:val="center"/>
        <w:rPr>
          <w:lang w:val="nl-NL"/>
        </w:rPr>
      </w:pPr>
      <w:r>
        <w:rPr>
          <w:noProof/>
          <w:lang w:val="nl-NL"/>
        </w:rPr>
        <w:drawing>
          <wp:inline distT="0" distB="0" distL="0" distR="0" wp14:anchorId="070784B6" wp14:editId="4DE79B74">
            <wp:extent cx="5630234" cy="374332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5136" cy="3746584"/>
                    </a:xfrm>
                    <a:prstGeom prst="rect">
                      <a:avLst/>
                    </a:prstGeom>
                  </pic:spPr>
                </pic:pic>
              </a:graphicData>
            </a:graphic>
          </wp:inline>
        </w:drawing>
      </w:r>
    </w:p>
    <w:p w14:paraId="20CAA5B8" w14:textId="75270F1A" w:rsidR="00944BD4" w:rsidRPr="00DF0008" w:rsidRDefault="001C6937" w:rsidP="001731D7">
      <w:pPr>
        <w:jc w:val="center"/>
        <w:rPr>
          <w:sz w:val="24"/>
          <w:szCs w:val="24"/>
          <w:lang w:val="nl-NL"/>
        </w:rPr>
      </w:pPr>
      <w:hyperlink r:id="rId11" w:history="1">
        <w:r w:rsidRPr="00DF0008">
          <w:rPr>
            <w:rStyle w:val="Hyperlink"/>
            <w:noProof/>
            <w:sz w:val="24"/>
            <w:szCs w:val="24"/>
          </w:rPr>
          <w:t>knowdis.nl</w:t>
        </w:r>
      </w:hyperlink>
      <w:r w:rsidR="00944BD4" w:rsidRPr="00DF0008">
        <w:rPr>
          <w:noProof/>
          <w:sz w:val="24"/>
          <w:szCs w:val="24"/>
        </w:rPr>
        <w:t xml:space="preserve"> </w:t>
      </w:r>
      <w:r w:rsidR="001731D7" w:rsidRPr="00DF0008">
        <w:rPr>
          <w:noProof/>
          <w:sz w:val="24"/>
          <w:szCs w:val="24"/>
        </w:rPr>
        <w:t xml:space="preserve"> </w:t>
      </w:r>
      <w:r w:rsidR="00DF0008">
        <w:rPr>
          <w:noProof/>
          <w:sz w:val="24"/>
          <w:szCs w:val="24"/>
        </w:rPr>
        <w:t xml:space="preserve"> </w:t>
      </w:r>
      <w:hyperlink r:id="rId12" w:history="1">
        <w:r w:rsidR="00DF0008" w:rsidRPr="00BC2093">
          <w:rPr>
            <w:rStyle w:val="Hyperlink"/>
            <w:noProof/>
            <w:sz w:val="24"/>
            <w:szCs w:val="24"/>
          </w:rPr>
          <w:t>contact@knowdis.nl</w:t>
        </w:r>
      </w:hyperlink>
      <w:r w:rsidR="00DF0008">
        <w:rPr>
          <w:noProof/>
          <w:sz w:val="24"/>
          <w:szCs w:val="24"/>
        </w:rPr>
        <w:t xml:space="preserve">   </w:t>
      </w:r>
      <w:r w:rsidR="00944BD4" w:rsidRPr="00DF0008">
        <w:rPr>
          <w:noProof/>
          <w:sz w:val="24"/>
          <w:szCs w:val="24"/>
        </w:rPr>
        <w:t>010 8421340</w:t>
      </w:r>
    </w:p>
    <w:p w14:paraId="72E33AA7" w14:textId="77777777" w:rsidR="001731D7" w:rsidRDefault="001731D7" w:rsidP="001731D7">
      <w:pPr>
        <w:jc w:val="center"/>
        <w:rPr>
          <w:lang w:val="nl-NL"/>
        </w:rPr>
      </w:pPr>
    </w:p>
    <w:p w14:paraId="65F611EB" w14:textId="7A8ED3C1" w:rsidR="00351C57" w:rsidRPr="00351C57" w:rsidRDefault="00944BD4" w:rsidP="00351C57">
      <w:pPr>
        <w:jc w:val="center"/>
        <w:rPr>
          <w:noProof/>
          <w:color w:val="0563C1" w:themeColor="hyperlink"/>
          <w:sz w:val="20"/>
          <w:szCs w:val="20"/>
          <w:u w:val="single"/>
          <w:lang w:val="nl-NL"/>
        </w:rPr>
      </w:pPr>
      <w:r w:rsidRPr="005C2052">
        <w:rPr>
          <w:noProof/>
          <w:sz w:val="20"/>
          <w:szCs w:val="20"/>
          <w:lang w:val="nl-NL"/>
        </w:rPr>
        <w:t>Wil je geen e</w:t>
      </w:r>
      <w:r w:rsidR="001731D7">
        <w:rPr>
          <w:noProof/>
          <w:sz w:val="20"/>
          <w:szCs w:val="20"/>
          <w:lang w:val="nl-NL"/>
        </w:rPr>
        <w:t>-</w:t>
      </w:r>
      <w:r w:rsidRPr="005C2052">
        <w:rPr>
          <w:noProof/>
          <w:sz w:val="20"/>
          <w:szCs w:val="20"/>
          <w:lang w:val="nl-NL"/>
        </w:rPr>
        <w:t>mail van Knowdis meer ontvangen?</w:t>
      </w:r>
      <w:r w:rsidR="00351C57">
        <w:rPr>
          <w:noProof/>
          <w:sz w:val="20"/>
          <w:szCs w:val="20"/>
          <w:lang w:val="nl-NL"/>
        </w:rPr>
        <w:t xml:space="preserve"> Schrijf je</w:t>
      </w:r>
      <w:r w:rsidRPr="005C2052">
        <w:rPr>
          <w:noProof/>
          <w:sz w:val="20"/>
          <w:szCs w:val="20"/>
          <w:lang w:val="nl-NL"/>
        </w:rPr>
        <w:t xml:space="preserve"> </w:t>
      </w:r>
      <w:hyperlink r:id="rId13" w:history="1">
        <w:r w:rsidR="00351C57">
          <w:rPr>
            <w:rStyle w:val="Hyperlink"/>
            <w:noProof/>
            <w:sz w:val="20"/>
            <w:szCs w:val="20"/>
            <w:lang w:val="nl-NL"/>
          </w:rPr>
          <w:t>hier</w:t>
        </w:r>
      </w:hyperlink>
      <w:r w:rsidR="00351C57">
        <w:rPr>
          <w:noProof/>
          <w:sz w:val="20"/>
          <w:szCs w:val="20"/>
          <w:lang w:val="nl-NL"/>
        </w:rPr>
        <w:t xml:space="preserve"> uit.</w:t>
      </w:r>
    </w:p>
    <w:sectPr w:rsidR="00351C57" w:rsidRPr="00351C57" w:rsidSect="001731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5814C" w14:textId="77777777" w:rsidR="00817421" w:rsidRDefault="00817421" w:rsidP="00351C57">
      <w:pPr>
        <w:spacing w:line="240" w:lineRule="auto"/>
      </w:pPr>
      <w:r>
        <w:separator/>
      </w:r>
    </w:p>
  </w:endnote>
  <w:endnote w:type="continuationSeparator" w:id="0">
    <w:p w14:paraId="44D428DC" w14:textId="77777777" w:rsidR="00817421" w:rsidRDefault="00817421" w:rsidP="00351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A98A" w14:textId="77777777" w:rsidR="00817421" w:rsidRDefault="00817421" w:rsidP="00351C57">
      <w:pPr>
        <w:spacing w:line="240" w:lineRule="auto"/>
      </w:pPr>
      <w:r>
        <w:separator/>
      </w:r>
    </w:p>
  </w:footnote>
  <w:footnote w:type="continuationSeparator" w:id="0">
    <w:p w14:paraId="2B98536A" w14:textId="77777777" w:rsidR="00817421" w:rsidRDefault="00817421" w:rsidP="00351C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B6AB1"/>
    <w:multiLevelType w:val="hybridMultilevel"/>
    <w:tmpl w:val="979E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B3BA9"/>
    <w:multiLevelType w:val="hybridMultilevel"/>
    <w:tmpl w:val="E46A5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346414432"/>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ailMerge>
    <w:mainDocumentType w:val="formLetters"/>
    <w:linkToQuery/>
    <w:dataType w:val="native"/>
    <w:connectString w:val="Provider=Microsoft.ACE.OLEDB.12.0;User ID=Admin;Data Source=C:\Users\louis\Desktop\test adreslij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C:\Users\louis\Desktop\test adreslij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AA"/>
    <w:rsid w:val="00000010"/>
    <w:rsid w:val="00041872"/>
    <w:rsid w:val="000622E7"/>
    <w:rsid w:val="00092790"/>
    <w:rsid w:val="000A16FA"/>
    <w:rsid w:val="0017262A"/>
    <w:rsid w:val="001731D7"/>
    <w:rsid w:val="00186528"/>
    <w:rsid w:val="001C6937"/>
    <w:rsid w:val="001D5728"/>
    <w:rsid w:val="001E4196"/>
    <w:rsid w:val="001E5DCF"/>
    <w:rsid w:val="00217F03"/>
    <w:rsid w:val="00286037"/>
    <w:rsid w:val="002B64D3"/>
    <w:rsid w:val="00351C57"/>
    <w:rsid w:val="00364B22"/>
    <w:rsid w:val="0036531B"/>
    <w:rsid w:val="003D0BB9"/>
    <w:rsid w:val="004647AA"/>
    <w:rsid w:val="00466EE4"/>
    <w:rsid w:val="004A5C46"/>
    <w:rsid w:val="004E112D"/>
    <w:rsid w:val="00531129"/>
    <w:rsid w:val="005564F0"/>
    <w:rsid w:val="00582509"/>
    <w:rsid w:val="00586B85"/>
    <w:rsid w:val="005C2052"/>
    <w:rsid w:val="005C4DE2"/>
    <w:rsid w:val="005D2084"/>
    <w:rsid w:val="005D3298"/>
    <w:rsid w:val="006235D3"/>
    <w:rsid w:val="00650217"/>
    <w:rsid w:val="00655245"/>
    <w:rsid w:val="006A2267"/>
    <w:rsid w:val="00704DF1"/>
    <w:rsid w:val="00706611"/>
    <w:rsid w:val="007069A3"/>
    <w:rsid w:val="00741001"/>
    <w:rsid w:val="00741A0A"/>
    <w:rsid w:val="00754FF2"/>
    <w:rsid w:val="008140B2"/>
    <w:rsid w:val="00817421"/>
    <w:rsid w:val="008265F9"/>
    <w:rsid w:val="00837D76"/>
    <w:rsid w:val="008819F8"/>
    <w:rsid w:val="00896141"/>
    <w:rsid w:val="008C10AE"/>
    <w:rsid w:val="009410CF"/>
    <w:rsid w:val="00944BD4"/>
    <w:rsid w:val="00A366B4"/>
    <w:rsid w:val="00A82811"/>
    <w:rsid w:val="00AF2C51"/>
    <w:rsid w:val="00B13CE4"/>
    <w:rsid w:val="00B43686"/>
    <w:rsid w:val="00B65780"/>
    <w:rsid w:val="00B7056B"/>
    <w:rsid w:val="00BD710C"/>
    <w:rsid w:val="00BE5E1C"/>
    <w:rsid w:val="00C03DD1"/>
    <w:rsid w:val="00C40A01"/>
    <w:rsid w:val="00C644E1"/>
    <w:rsid w:val="00C64594"/>
    <w:rsid w:val="00CC2909"/>
    <w:rsid w:val="00D0132A"/>
    <w:rsid w:val="00D02A98"/>
    <w:rsid w:val="00D37E8A"/>
    <w:rsid w:val="00D5560D"/>
    <w:rsid w:val="00D706CC"/>
    <w:rsid w:val="00D7638A"/>
    <w:rsid w:val="00DE1F37"/>
    <w:rsid w:val="00DF0008"/>
    <w:rsid w:val="00E20BDE"/>
    <w:rsid w:val="00E715EA"/>
    <w:rsid w:val="00E85EB2"/>
    <w:rsid w:val="00EC37BC"/>
    <w:rsid w:val="00ED2282"/>
    <w:rsid w:val="00EE1455"/>
    <w:rsid w:val="00F15D36"/>
    <w:rsid w:val="00F23D8B"/>
    <w:rsid w:val="00F352E2"/>
    <w:rsid w:val="00F7172B"/>
    <w:rsid w:val="00F82EF5"/>
    <w:rsid w:val="00FA16E8"/>
    <w:rsid w:val="00FD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98BE"/>
  <w15:chartTrackingRefBased/>
  <w15:docId w15:val="{9A33691C-4490-43EC-BF8F-ED98C271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B9"/>
    <w:pPr>
      <w:ind w:left="720"/>
      <w:contextualSpacing/>
    </w:pPr>
  </w:style>
  <w:style w:type="character" w:styleId="Hyperlink">
    <w:name w:val="Hyperlink"/>
    <w:basedOn w:val="DefaultParagraphFont"/>
    <w:uiPriority w:val="99"/>
    <w:unhideWhenUsed/>
    <w:rsid w:val="003D0BB9"/>
    <w:rPr>
      <w:color w:val="0563C1" w:themeColor="hyperlink"/>
      <w:u w:val="single"/>
    </w:rPr>
  </w:style>
  <w:style w:type="character" w:styleId="UnresolvedMention">
    <w:name w:val="Unresolved Mention"/>
    <w:basedOn w:val="DefaultParagraphFont"/>
    <w:uiPriority w:val="99"/>
    <w:semiHidden/>
    <w:unhideWhenUsed/>
    <w:rsid w:val="003D0BB9"/>
    <w:rPr>
      <w:color w:val="605E5C"/>
      <w:shd w:val="clear" w:color="auto" w:fill="E1DFDD"/>
    </w:rPr>
  </w:style>
  <w:style w:type="table" w:styleId="TableGrid">
    <w:name w:val="Table Grid"/>
    <w:basedOn w:val="TableNormal"/>
    <w:uiPriority w:val="39"/>
    <w:rsid w:val="008265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2E2"/>
    <w:rPr>
      <w:sz w:val="16"/>
      <w:szCs w:val="16"/>
    </w:rPr>
  </w:style>
  <w:style w:type="paragraph" w:styleId="CommentText">
    <w:name w:val="annotation text"/>
    <w:basedOn w:val="Normal"/>
    <w:link w:val="CommentTextChar"/>
    <w:uiPriority w:val="99"/>
    <w:semiHidden/>
    <w:unhideWhenUsed/>
    <w:rsid w:val="00F352E2"/>
    <w:pPr>
      <w:spacing w:line="240" w:lineRule="auto"/>
    </w:pPr>
    <w:rPr>
      <w:sz w:val="20"/>
      <w:szCs w:val="20"/>
    </w:rPr>
  </w:style>
  <w:style w:type="character" w:customStyle="1" w:styleId="CommentTextChar">
    <w:name w:val="Comment Text Char"/>
    <w:basedOn w:val="DefaultParagraphFont"/>
    <w:link w:val="CommentText"/>
    <w:uiPriority w:val="99"/>
    <w:semiHidden/>
    <w:rsid w:val="00F352E2"/>
    <w:rPr>
      <w:sz w:val="20"/>
      <w:szCs w:val="20"/>
    </w:rPr>
  </w:style>
  <w:style w:type="paragraph" w:styleId="CommentSubject">
    <w:name w:val="annotation subject"/>
    <w:basedOn w:val="CommentText"/>
    <w:next w:val="CommentText"/>
    <w:link w:val="CommentSubjectChar"/>
    <w:uiPriority w:val="99"/>
    <w:semiHidden/>
    <w:unhideWhenUsed/>
    <w:rsid w:val="00F352E2"/>
    <w:rPr>
      <w:b/>
      <w:bCs/>
    </w:rPr>
  </w:style>
  <w:style w:type="character" w:customStyle="1" w:styleId="CommentSubjectChar">
    <w:name w:val="Comment Subject Char"/>
    <w:basedOn w:val="CommentTextChar"/>
    <w:link w:val="CommentSubject"/>
    <w:uiPriority w:val="99"/>
    <w:semiHidden/>
    <w:rsid w:val="00F352E2"/>
    <w:rPr>
      <w:b/>
      <w:bCs/>
      <w:sz w:val="20"/>
      <w:szCs w:val="20"/>
    </w:rPr>
  </w:style>
  <w:style w:type="paragraph" w:styleId="BalloonText">
    <w:name w:val="Balloon Text"/>
    <w:basedOn w:val="Normal"/>
    <w:link w:val="BalloonTextChar"/>
    <w:uiPriority w:val="99"/>
    <w:semiHidden/>
    <w:unhideWhenUsed/>
    <w:rsid w:val="00F352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2E2"/>
    <w:rPr>
      <w:rFonts w:ascii="Segoe UI" w:hAnsi="Segoe UI" w:cs="Segoe UI"/>
      <w:sz w:val="18"/>
      <w:szCs w:val="18"/>
    </w:rPr>
  </w:style>
  <w:style w:type="paragraph" w:styleId="Revision">
    <w:name w:val="Revision"/>
    <w:hidden/>
    <w:uiPriority w:val="99"/>
    <w:semiHidden/>
    <w:rsid w:val="00EE1455"/>
    <w:pPr>
      <w:spacing w:line="240" w:lineRule="auto"/>
    </w:pPr>
  </w:style>
  <w:style w:type="character" w:styleId="FollowedHyperlink">
    <w:name w:val="FollowedHyperlink"/>
    <w:basedOn w:val="DefaultParagraphFont"/>
    <w:uiPriority w:val="99"/>
    <w:semiHidden/>
    <w:unhideWhenUsed/>
    <w:rsid w:val="00741A0A"/>
    <w:rPr>
      <w:color w:val="954F72" w:themeColor="followedHyperlink"/>
      <w:u w:val="single"/>
    </w:rPr>
  </w:style>
  <w:style w:type="paragraph" w:styleId="Header">
    <w:name w:val="header"/>
    <w:basedOn w:val="Normal"/>
    <w:link w:val="HeaderChar"/>
    <w:uiPriority w:val="99"/>
    <w:unhideWhenUsed/>
    <w:rsid w:val="00351C57"/>
    <w:pPr>
      <w:tabs>
        <w:tab w:val="center" w:pos="4680"/>
        <w:tab w:val="right" w:pos="9360"/>
      </w:tabs>
      <w:spacing w:line="240" w:lineRule="auto"/>
    </w:pPr>
  </w:style>
  <w:style w:type="character" w:customStyle="1" w:styleId="HeaderChar">
    <w:name w:val="Header Char"/>
    <w:basedOn w:val="DefaultParagraphFont"/>
    <w:link w:val="Header"/>
    <w:uiPriority w:val="99"/>
    <w:rsid w:val="00351C57"/>
  </w:style>
  <w:style w:type="paragraph" w:styleId="Footer">
    <w:name w:val="footer"/>
    <w:basedOn w:val="Normal"/>
    <w:link w:val="FooterChar"/>
    <w:uiPriority w:val="99"/>
    <w:unhideWhenUsed/>
    <w:rsid w:val="00351C57"/>
    <w:pPr>
      <w:tabs>
        <w:tab w:val="center" w:pos="4680"/>
        <w:tab w:val="right" w:pos="9360"/>
      </w:tabs>
      <w:spacing w:line="240" w:lineRule="auto"/>
    </w:pPr>
  </w:style>
  <w:style w:type="character" w:customStyle="1" w:styleId="FooterChar">
    <w:name w:val="Footer Char"/>
    <w:basedOn w:val="DefaultParagraphFont"/>
    <w:link w:val="Footer"/>
    <w:uiPriority w:val="99"/>
    <w:rsid w:val="0035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to.nl/news/nidap-onderzoek-naar-impact-coronacrisis-op-opleidings-en-trainingsbranche-forse-groei-online-leren-klassikaal-leren-blijft-belangrijke-leervorm/" TargetMode="External"/><Relationship Id="rId13" Type="http://schemas.openxmlformats.org/officeDocument/2006/relationships/hyperlink" Target="mailto:contact@knowdis.nl?subject=Uitschrijv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knowd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nowdi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knowdis.nl/interactie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louis\Desktop\test%20adreslijst.xlsx" TargetMode="External"/><Relationship Id="rId1" Type="http://schemas.openxmlformats.org/officeDocument/2006/relationships/mailMergeSource" Target="file:///C:\Users\louis\Desktop\test%20adreslijst.xls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E</dc:creator>
  <cp:keywords/>
  <dc:description/>
  <cp:lastModifiedBy>Louis Mossou</cp:lastModifiedBy>
  <cp:revision>2</cp:revision>
  <dcterms:created xsi:type="dcterms:W3CDTF">2020-12-14T11:50:00Z</dcterms:created>
  <dcterms:modified xsi:type="dcterms:W3CDTF">2020-12-14T11:50:00Z</dcterms:modified>
</cp:coreProperties>
</file>